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74E2" w:rsidRDefault="00C474E2" w:rsidP="00C474E2">
      <w:pPr>
        <w:pStyle w:val="Bezmezer"/>
        <w:jc w:val="center"/>
        <w:rPr>
          <w:rFonts w:cs="Calibri"/>
          <w:b/>
          <w:sz w:val="28"/>
          <w:szCs w:val="28"/>
        </w:rPr>
      </w:pPr>
    </w:p>
    <w:p w:rsidR="00C474E2" w:rsidRDefault="00C474E2" w:rsidP="00C474E2">
      <w:pPr>
        <w:pStyle w:val="Bezmezer"/>
        <w:jc w:val="center"/>
        <w:rPr>
          <w:rFonts w:cs="Calibri"/>
          <w:b/>
          <w:sz w:val="28"/>
          <w:szCs w:val="28"/>
        </w:rPr>
      </w:pPr>
      <w:bookmarkStart w:id="0" w:name="_GoBack"/>
      <w:bookmarkEnd w:id="0"/>
      <w:r>
        <w:rPr>
          <w:rFonts w:cs="Calibri"/>
          <w:b/>
          <w:sz w:val="28"/>
          <w:szCs w:val="28"/>
        </w:rPr>
        <w:t xml:space="preserve">VYJÁDŘENÍ LÉKAŘE </w:t>
      </w:r>
    </w:p>
    <w:p w:rsidR="00C474E2" w:rsidRDefault="00C474E2" w:rsidP="00C474E2">
      <w:pPr>
        <w:pStyle w:val="Bezmezer"/>
        <w:jc w:val="center"/>
      </w:pPr>
      <w:r>
        <w:rPr>
          <w:rFonts w:cs="Calibri"/>
          <w:b/>
          <w:sz w:val="28"/>
          <w:szCs w:val="28"/>
        </w:rPr>
        <w:t>pro potřeby předškolního vzdělávání</w:t>
      </w:r>
    </w:p>
    <w:p w:rsidR="00C474E2" w:rsidRDefault="00C474E2" w:rsidP="00C474E2">
      <w:pPr>
        <w:pStyle w:val="Bezmezer"/>
        <w:jc w:val="center"/>
        <w:rPr>
          <w:rFonts w:cs="Calibri"/>
          <w:b/>
          <w:sz w:val="28"/>
          <w:szCs w:val="28"/>
        </w:rPr>
      </w:pPr>
    </w:p>
    <w:p w:rsidR="00C474E2" w:rsidRDefault="00C474E2" w:rsidP="00C474E2">
      <w:pPr>
        <w:pStyle w:val="Bezmezer"/>
        <w:jc w:val="center"/>
        <w:rPr>
          <w:rFonts w:cs="Calibri"/>
          <w:b/>
          <w:sz w:val="28"/>
          <w:szCs w:val="28"/>
        </w:rPr>
      </w:pPr>
    </w:p>
    <w:p w:rsidR="00C474E2" w:rsidRDefault="00C474E2" w:rsidP="00C474E2">
      <w:pPr>
        <w:pStyle w:val="Bezmezer"/>
        <w:ind w:firstLine="7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Jméno a příjmení </w:t>
      </w:r>
      <w:proofErr w:type="gramStart"/>
      <w:r>
        <w:rPr>
          <w:rFonts w:cs="Calibri"/>
          <w:sz w:val="24"/>
          <w:szCs w:val="24"/>
        </w:rPr>
        <w:t xml:space="preserve">dítěte:   </w:t>
      </w:r>
      <w:proofErr w:type="gramEnd"/>
      <w:r>
        <w:rPr>
          <w:rFonts w:cs="Calibri"/>
          <w:sz w:val="24"/>
          <w:szCs w:val="24"/>
        </w:rPr>
        <w:t xml:space="preserve">. . . . . . . . . . . . . . . . . . . . . . . . . . . . . . . . . . . . . . . . . . . . . . . . . . . . . . . . . </w:t>
      </w: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ind w:firstLine="7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Trvalé bydliště: . . . . . . . . . . . . . . . . . . . . . . . . . . . . . . . . . . . . . . . . . . . . . . . . . . . . . . . . . . . . . . . . . . </w:t>
      </w: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ind w:firstLine="7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Datum narození: . . . . . . . . . . . . . . . . . . . . . . . .   Místo narození: . . . . . . . . . . . . . . . . . . . . . </w:t>
      </w:r>
      <w:proofErr w:type="gramStart"/>
      <w:r>
        <w:rPr>
          <w:rFonts w:cs="Calibri"/>
          <w:sz w:val="24"/>
          <w:szCs w:val="24"/>
        </w:rPr>
        <w:t>. . . .</w:t>
      </w:r>
      <w:proofErr w:type="gramEnd"/>
      <w:r>
        <w:rPr>
          <w:rFonts w:cs="Calibri"/>
          <w:sz w:val="24"/>
          <w:szCs w:val="24"/>
        </w:rPr>
        <w:t xml:space="preserve"> . </w:t>
      </w: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ind w:firstLine="36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Dítě je zdravé a může být přijato do mateřské školy          </w:t>
      </w:r>
    </w:p>
    <w:p w:rsidR="00C474E2" w:rsidRDefault="00C474E2" w:rsidP="00C474E2">
      <w:pPr>
        <w:pStyle w:val="Bezmezer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ano      </w:t>
      </w:r>
    </w:p>
    <w:p w:rsidR="00C474E2" w:rsidRDefault="00C474E2" w:rsidP="00C474E2">
      <w:pPr>
        <w:pStyle w:val="Bezmezer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ne</w:t>
      </w: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ind w:firstLine="36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Dítě se může účastnit školních akcí (výlety, divadelní představení a jiné)</w:t>
      </w:r>
    </w:p>
    <w:p w:rsidR="00C474E2" w:rsidRDefault="00C474E2" w:rsidP="00C474E2">
      <w:pPr>
        <w:pStyle w:val="Bezmezer"/>
        <w:numPr>
          <w:ilvl w:val="0"/>
          <w:numId w:val="2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ano      </w:t>
      </w:r>
    </w:p>
    <w:p w:rsidR="00C474E2" w:rsidRDefault="00C474E2" w:rsidP="00C474E2">
      <w:pPr>
        <w:pStyle w:val="Bezmezer"/>
        <w:numPr>
          <w:ilvl w:val="0"/>
          <w:numId w:val="2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ne</w:t>
      </w: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ind w:firstLine="36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Dítě vyžaduje speciální péči v oblasti</w:t>
      </w:r>
    </w:p>
    <w:p w:rsidR="00C474E2" w:rsidRDefault="00C474E2" w:rsidP="00C474E2">
      <w:pPr>
        <w:pStyle w:val="Bezmezer"/>
        <w:numPr>
          <w:ilvl w:val="0"/>
          <w:numId w:val="3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Zdravotní</w:t>
      </w:r>
    </w:p>
    <w:p w:rsidR="00C474E2" w:rsidRDefault="00C474E2" w:rsidP="00C474E2">
      <w:pPr>
        <w:pStyle w:val="Bezmezer"/>
        <w:numPr>
          <w:ilvl w:val="0"/>
          <w:numId w:val="3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Tělesné</w:t>
      </w:r>
    </w:p>
    <w:p w:rsidR="00C474E2" w:rsidRDefault="00C474E2" w:rsidP="00C474E2">
      <w:pPr>
        <w:pStyle w:val="Bezmezer"/>
        <w:numPr>
          <w:ilvl w:val="0"/>
          <w:numId w:val="3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Smyslové</w:t>
      </w:r>
    </w:p>
    <w:p w:rsidR="00C474E2" w:rsidRDefault="00C474E2" w:rsidP="00C474E2">
      <w:pPr>
        <w:pStyle w:val="Bezmezer"/>
        <w:numPr>
          <w:ilvl w:val="0"/>
          <w:numId w:val="3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Jiné:</w:t>
      </w:r>
    </w:p>
    <w:p w:rsidR="00C474E2" w:rsidRDefault="00C474E2" w:rsidP="00C474E2">
      <w:pPr>
        <w:pStyle w:val="Bezmezer"/>
        <w:numPr>
          <w:ilvl w:val="0"/>
          <w:numId w:val="3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Dítě nevyžaduje speciální péči</w:t>
      </w: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ind w:firstLine="36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Očkování: </w:t>
      </w:r>
    </w:p>
    <w:p w:rsidR="00C474E2" w:rsidRDefault="00C474E2" w:rsidP="00C474E2">
      <w:pPr>
        <w:pStyle w:val="Bezmezer"/>
        <w:numPr>
          <w:ilvl w:val="0"/>
          <w:numId w:val="4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Dítě je řádně očkováno</w:t>
      </w:r>
    </w:p>
    <w:p w:rsidR="00C474E2" w:rsidRDefault="00C474E2" w:rsidP="00C474E2">
      <w:pPr>
        <w:pStyle w:val="Bezmezer"/>
        <w:numPr>
          <w:ilvl w:val="0"/>
          <w:numId w:val="4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Dítě není řádně očkováno, ale je proti nákaze imunní nebo se nemůže očkování podrobit pro kontraindikaci</w:t>
      </w:r>
    </w:p>
    <w:p w:rsidR="00C474E2" w:rsidRDefault="00C474E2" w:rsidP="00C474E2">
      <w:pPr>
        <w:pStyle w:val="Bezmezer"/>
        <w:numPr>
          <w:ilvl w:val="0"/>
          <w:numId w:val="4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Dítě není řádně očkováno z jiných důvodů, tudíž nesplňuje §50 zákona č. 258/2000 Sb., o ochraně veřejného zdraví, v platném znění</w:t>
      </w: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ind w:firstLine="7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Alergie: . . . . . . . . . . . . . . . . . . . . . . . . . . . . . . . . . . . . . . . . . . . . . . . . . . . . . . . . . . . . . . . . . . . . . . . . </w:t>
      </w: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ind w:firstLine="7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. . . . . . . . . . . . . . . . . . . . . . . . . . . . . . . . . . . . . . . . . . . . . . . . . . . . . . . . . . . . . . . . . . . . . . . . . . . . . . . </w:t>
      </w: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ind w:firstLine="7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Jiná závažná sdělení o </w:t>
      </w:r>
      <w:proofErr w:type="gramStart"/>
      <w:r>
        <w:rPr>
          <w:rFonts w:cs="Calibri"/>
          <w:sz w:val="24"/>
          <w:szCs w:val="24"/>
        </w:rPr>
        <w:t>dítěti:. . .</w:t>
      </w:r>
      <w:proofErr w:type="gramEnd"/>
      <w:r>
        <w:rPr>
          <w:rFonts w:cs="Calibri"/>
          <w:sz w:val="24"/>
          <w:szCs w:val="24"/>
        </w:rPr>
        <w:t xml:space="preserve"> . . . . . . . . . . . . . . . . . . . . . . . . . . . . . . . . . . . . . . . . . . . . . . . . . . . . </w:t>
      </w: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ind w:firstLine="7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. . . . . . . . . . . . . . . . . . . . . . . . . . . . . . . . . . . . . . . . . . . . . . . . . . . . . . . . . . . . . . . . . . . . . . . . . . . . . . . </w:t>
      </w: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ind w:firstLine="7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Místo a </w:t>
      </w:r>
      <w:proofErr w:type="gramStart"/>
      <w:r>
        <w:rPr>
          <w:rFonts w:cs="Calibri"/>
          <w:sz w:val="24"/>
          <w:szCs w:val="24"/>
        </w:rPr>
        <w:t>datum:  . . .</w:t>
      </w:r>
      <w:proofErr w:type="gramEnd"/>
      <w:r>
        <w:rPr>
          <w:rFonts w:cs="Calibri"/>
          <w:sz w:val="24"/>
          <w:szCs w:val="24"/>
        </w:rPr>
        <w:t xml:space="preserve"> . . . . . . . . . . . . . . . . . . . . . </w:t>
      </w:r>
    </w:p>
    <w:p w:rsidR="00C474E2" w:rsidRDefault="00C474E2" w:rsidP="00C474E2">
      <w:pPr>
        <w:pStyle w:val="Bezmez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jc w:val="center"/>
        <w:rPr>
          <w:rFonts w:cs="Calibri"/>
          <w:sz w:val="24"/>
          <w:szCs w:val="24"/>
        </w:rPr>
      </w:pPr>
    </w:p>
    <w:p w:rsidR="00C474E2" w:rsidRDefault="00C474E2" w:rsidP="00C474E2">
      <w:pPr>
        <w:pStyle w:val="Bezmezer"/>
        <w:jc w:val="center"/>
        <w:rPr>
          <w:rFonts w:cs="Calibri"/>
          <w:sz w:val="24"/>
          <w:szCs w:val="24"/>
        </w:rPr>
      </w:pPr>
    </w:p>
    <w:p w:rsidR="00C474E2" w:rsidRPr="007C727C" w:rsidRDefault="00C474E2" w:rsidP="00C474E2">
      <w:pPr>
        <w:pStyle w:val="Bezmezer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      </w:t>
      </w:r>
      <w:r>
        <w:rPr>
          <w:rFonts w:cs="Calibri"/>
          <w:sz w:val="24"/>
          <w:szCs w:val="24"/>
        </w:rPr>
        <w:tab/>
        <w:t xml:space="preserve">    </w:t>
      </w:r>
      <w:r>
        <w:rPr>
          <w:rFonts w:cs="Calibri"/>
          <w:sz w:val="24"/>
          <w:szCs w:val="24"/>
        </w:rPr>
        <w:tab/>
        <w:t xml:space="preserve"> Razítko a podpis lékaře</w:t>
      </w:r>
    </w:p>
    <w:p w:rsidR="00C474E2" w:rsidRDefault="00C474E2" w:rsidP="00C474E2">
      <w:pPr>
        <w:tabs>
          <w:tab w:val="left" w:pos="203"/>
        </w:tabs>
        <w:spacing w:line="312" w:lineRule="auto"/>
      </w:pPr>
    </w:p>
    <w:p w:rsidR="002A6BCD" w:rsidRDefault="002A6BCD"/>
    <w:sectPr w:rsidR="002A6BCD" w:rsidSect="00C474E2">
      <w:pgSz w:w="11906" w:h="16838"/>
      <w:pgMar w:top="536" w:right="566" w:bottom="0" w:left="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E6548"/>
    <w:multiLevelType w:val="multilevel"/>
    <w:tmpl w:val="927AF0A0"/>
    <w:lvl w:ilvl="0">
      <w:start w:val="1"/>
      <w:numFmt w:val="bullet"/>
      <w:lvlText w:val="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20744BDC"/>
    <w:multiLevelType w:val="multilevel"/>
    <w:tmpl w:val="FADA0EBA"/>
    <w:lvl w:ilvl="0">
      <w:start w:val="1"/>
      <w:numFmt w:val="bullet"/>
      <w:lvlText w:val="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6BF67E12"/>
    <w:multiLevelType w:val="multilevel"/>
    <w:tmpl w:val="B338ED54"/>
    <w:lvl w:ilvl="0">
      <w:start w:val="1"/>
      <w:numFmt w:val="bullet"/>
      <w:lvlText w:val="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72E33ABB"/>
    <w:multiLevelType w:val="multilevel"/>
    <w:tmpl w:val="A7F6FCE0"/>
    <w:lvl w:ilvl="0">
      <w:start w:val="1"/>
      <w:numFmt w:val="bullet"/>
      <w:lvlText w:val="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4E2"/>
    <w:rsid w:val="002A6BCD"/>
    <w:rsid w:val="00C4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B7053"/>
  <w15:chartTrackingRefBased/>
  <w15:docId w15:val="{19BCB065-19CC-452D-85D2-D52C33DEF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474E2"/>
    <w:pPr>
      <w:suppressAutoHyphens/>
      <w:spacing w:after="0" w:line="240" w:lineRule="auto"/>
    </w:pPr>
    <w:rPr>
      <w:rFonts w:ascii="Calibri" w:eastAsia="Calibri" w:hAnsi="Calibri" w:cs="Arial"/>
      <w:sz w:val="20"/>
      <w:szCs w:val="20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474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Skolka</dc:creator>
  <cp:keywords/>
  <dc:description/>
  <cp:lastModifiedBy>Skolka</cp:lastModifiedBy>
  <cp:revision>1</cp:revision>
  <dcterms:created xsi:type="dcterms:W3CDTF">2024-04-12T08:42:00Z</dcterms:created>
  <dcterms:modified xsi:type="dcterms:W3CDTF">2024-04-12T08:42:00Z</dcterms:modified>
</cp:coreProperties>
</file>